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6F7B14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6F7B14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F7B14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6F7B14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F7B14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6F7B14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F7B14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6F7B14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F7B14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6F7B14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F7B14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6F7B14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F7B14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6F7B14" w:rsidTr="001C188F">
        <w:trPr>
          <w:trHeight w:val="1183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6F7B14" w:rsidRDefault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96C5" wp14:editId="4537DB15">
                      <wp:simplePos x="0" y="0"/>
                      <wp:positionH relativeFrom="column">
                        <wp:posOffset>461345</wp:posOffset>
                      </wp:positionH>
                      <wp:positionV relativeFrom="paragraph">
                        <wp:posOffset>114300</wp:posOffset>
                      </wp:positionV>
                      <wp:extent cx="2743200" cy="575059"/>
                      <wp:effectExtent l="0" t="0" r="19050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505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Vadeli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Plan,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Çağrısı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Hazırlama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Rehberi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Yatırım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Genelgesi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Yatırım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Hazırlama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Rehberinin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F7B14" w:rsidRDefault="006F7B1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7B14" w:rsidRDefault="006F7B1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yayınlanması</w:t>
                                  </w:r>
                                  <w:proofErr w:type="spellEnd"/>
                                  <w:proofErr w:type="gram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96C5" id="Dikdörtgen 11" o:spid="_x0000_s1026" style="position:absolute;left:0;text-align:left;margin-left:36.35pt;margin-top:9pt;width:3in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Vadeli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Plan,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Çağrısı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Hazırlama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Rehberi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Yatırım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Genelgesi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Yatırım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Hazırlama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Rehberinin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7B14" w:rsidRDefault="006F7B1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6F7B14" w:rsidRDefault="006F7B1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yayınlanması</w:t>
                            </w:r>
                            <w:proofErr w:type="spellEnd"/>
                            <w:proofErr w:type="gram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188F" w:rsidRDefault="001C188F" w:rsidP="00563349">
            <w:pPr>
              <w:rPr>
                <w:rFonts w:ascii="Times New Roman"/>
                <w:sz w:val="18"/>
                <w:szCs w:val="18"/>
              </w:rPr>
            </w:pPr>
          </w:p>
          <w:p w:rsidR="006F7B14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BCFFC7" wp14:editId="4BAD5B1F">
                      <wp:simplePos x="0" y="0"/>
                      <wp:positionH relativeFrom="margin">
                        <wp:posOffset>1840202</wp:posOffset>
                      </wp:positionH>
                      <wp:positionV relativeFrom="paragraph">
                        <wp:posOffset>231266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DE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18.2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Kcw/kd0AAAAJAQAADwAAAGRy&#10;cy9kb3ducmV2LnhtbEyPwU7DMBBE70j8g7VI3KjTgkybZlMhKi5cSkvF2Y23cdR4HcVuE/h6jDjA&#10;cWdHM2+K1ehacaE+NJ4RppMMBHHlTcM1wv795W4OIkTNRreeCeGTAqzK66tC58YPvKXLLtYihXDI&#10;NYKNsculDJUlp8PEd8Tpd/S90zGdfS1Nr4cU7lo5yzIlnW44NVjd0bOl6rQ7O4RFeLMx2A9aHzdT&#10;tfnS9fp1PyDe3oxPSxCRxvhnhh/8hA5lYjr4M5sgWoTZfJHQI8K9egCRDL/CAeFRKZBlIf8vKL8B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Kcw/kd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F7B14" w:rsidRP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6F7B14" w:rsidP="001C188F">
            <w:pPr>
              <w:tabs>
                <w:tab w:val="left" w:pos="4782"/>
              </w:tabs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4D641" wp14:editId="6E5C69C1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111788</wp:posOffset>
                      </wp:positionV>
                      <wp:extent cx="2743200" cy="574012"/>
                      <wp:effectExtent l="0" t="0" r="19050" b="1714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40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Başkanlığınca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tahminlerini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içeren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tekliflerinin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hazırlanması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Birimimize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yazdığı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yazının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gelmesi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D641" id="Dikdörtgen 24" o:spid="_x0000_s1027" style="position:absolute;left:0;text-align:left;margin-left:36.4pt;margin-top:8.8pt;width:3in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Başkanlığınca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tahminlerini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içeren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tekliflerinin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hazırlanması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Birimimize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yazdığı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yazının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gelmesi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188F" w:rsidRPr="006F7B14">
              <w:rPr>
                <w:rFonts w:ascii="Times New Roman"/>
                <w:sz w:val="18"/>
                <w:szCs w:val="18"/>
              </w:rPr>
              <w:tab/>
            </w:r>
          </w:p>
          <w:p w:rsidR="001C188F" w:rsidRPr="006F7B14" w:rsidRDefault="001C188F" w:rsidP="001C188F">
            <w:pPr>
              <w:tabs>
                <w:tab w:val="left" w:pos="4782"/>
              </w:tabs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E342EB" wp14:editId="478B0883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16B11" id="Düz Ok Bağlayıcısı 5" o:spid="_x0000_s1026" type="#_x0000_t32" style="position:absolute;margin-left:144.65pt;margin-top:17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Bu/Fa5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1C188F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04721" wp14:editId="7985A2E3">
                      <wp:simplePos x="0" y="0"/>
                      <wp:positionH relativeFrom="column">
                        <wp:posOffset>461345</wp:posOffset>
                      </wp:positionH>
                      <wp:positionV relativeFrom="paragraph">
                        <wp:posOffset>116896</wp:posOffset>
                      </wp:positionV>
                      <wp:extent cx="2743200" cy="899327"/>
                      <wp:effectExtent l="0" t="0" r="19050" b="1524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9932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önceki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ilk 6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gerçekleşmeleri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birimlerimizden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doğrultusunda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gelecek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bütçede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yürütülecek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hizmetin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niteliğine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planlama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doğrultusunda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fişleri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gerekçeleri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yazılarak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04721" id="Dikdörtgen 26" o:spid="_x0000_s1028" style="position:absolute;left:0;text-align:left;margin-left:36.35pt;margin-top:9.2pt;width:3in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önceki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ilk 6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gerçekleşmeleri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birimlerimizden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gelecek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bütçede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yürütülecek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hizmetin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niteliğine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planlama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fişleri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gerekçeleri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yazılarak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:rsidR="006F7B14" w:rsidRP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1C188F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B8AB47" wp14:editId="2B8F8C86">
                      <wp:simplePos x="0" y="0"/>
                      <wp:positionH relativeFrom="margin">
                        <wp:posOffset>1837997</wp:posOffset>
                      </wp:positionH>
                      <wp:positionV relativeFrom="paragraph">
                        <wp:posOffset>119428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416E" id="Düz Ok Bağlayıcısı 6" o:spid="_x0000_s1026" type="#_x0000_t32" style="position:absolute;margin-left:144.7pt;margin-top:9.4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Kx1hgf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6F7B14" w:rsidRDefault="001C188F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B25CC" wp14:editId="0415CF2A">
                      <wp:simplePos x="0" y="0"/>
                      <wp:positionH relativeFrom="column">
                        <wp:posOffset>466990</wp:posOffset>
                      </wp:positionH>
                      <wp:positionV relativeFrom="paragraph">
                        <wp:posOffset>228412</wp:posOffset>
                      </wp:positionV>
                      <wp:extent cx="2743200" cy="4572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Hesaplanan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temel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fişleri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25CC" id="Dikdörtgen 40" o:spid="_x0000_s1029" style="position:absolute;left:0;text-align:left;margin-left:36.75pt;margin-top:18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" fillcolor="white [3201]" strokecolor="#4bacc6 [3208]" strokeweight=".5pt">
                      <v:textbox>
                        <w:txbxContent>
                          <w:p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Hesaplanan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temel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fişleri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:rsidR="001E4F6B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19889D" wp14:editId="3D9AB731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230505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50102" id="Düz Ok Bağlayıcısı 7" o:spid="_x0000_s1026" type="#_x0000_t32" style="position:absolute;margin-left:144.85pt;margin-top:18.1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Bule8V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E4F6B" w:rsidRDefault="001E4F6B" w:rsidP="00563349">
            <w:pPr>
              <w:rPr>
                <w:rFonts w:ascii="Times New Roman"/>
                <w:sz w:val="18"/>
                <w:szCs w:val="18"/>
              </w:rPr>
            </w:pPr>
          </w:p>
          <w:p w:rsidR="006F7B14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B99BA" wp14:editId="35557D51">
                      <wp:simplePos x="0" y="0"/>
                      <wp:positionH relativeFrom="column">
                        <wp:posOffset>461345</wp:posOffset>
                      </wp:positionH>
                      <wp:positionV relativeFrom="paragraph">
                        <wp:posOffset>114286</wp:posOffset>
                      </wp:positionV>
                      <wp:extent cx="2743200" cy="683288"/>
                      <wp:effectExtent l="0" t="0" r="19050" b="2159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2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6F7B14" w:rsidRDefault="006E2DB8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fişleri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B99BA" id="Dikdörtgen 54" o:spid="_x0000_s1030" style="position:absolute;left:0;text-align:left;margin-left:36.35pt;margin-top:9pt;width:3in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6E2DB8" w:rsidRPr="006F7B14" w:rsidRDefault="006E2DB8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fişleri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6F7B14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6F7B14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6E2DB8" w:rsidRPr="006F7B14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6F7B14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4BFD" w:rsidRPr="006F7B14" w:rsidRDefault="008D4BFD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2CFA" w:rsidRPr="006F7B14" w:rsidRDefault="004A2CFA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>-</w:t>
            </w:r>
            <w:r w:rsidR="001C188F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Strateji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1F1AAB" w:rsidRPr="006F7B14" w:rsidRDefault="001F1AA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2CFA" w:rsidRPr="006F7B14" w:rsidRDefault="004A2CFA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D6FC5" w:rsidRPr="006F7B14" w:rsidRDefault="006D6FC5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4F6B" w:rsidRDefault="001E4F6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6D6FC5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Strateji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Geliştirme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188F" w:rsidRPr="006F7B14" w:rsidRDefault="001C188F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188F" w:rsidRPr="006F7B14" w:rsidRDefault="001C188F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4F6B" w:rsidRDefault="001E4F6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>-</w:t>
            </w:r>
            <w:r w:rsidRPr="006F7B14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C21CE" w:rsidRPr="006F7B14" w:rsidRDefault="00AC21C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Orta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Vadeli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Mali Plan,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Çağrısı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Hazırlama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Rehberi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Yatırım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Genelgesi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Yatırım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Hazırlama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Rehberleri</w:t>
            </w:r>
            <w:proofErr w:type="spellEnd"/>
          </w:p>
          <w:p w:rsidR="002D5367" w:rsidRPr="006F7B14" w:rsidRDefault="002D5367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6F7B14" w:rsidRDefault="002D5367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 xml:space="preserve">Form 10, Form 13, Form 27 (8), Form 27 (9)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Form 25(1)</w:t>
            </w: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12A24" w:rsidRPr="006F7B14" w:rsidRDefault="00012A24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4F6B" w:rsidRDefault="001E4F6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 xml:space="preserve">Form 10, Form 13, Form 27 (8), Form 27 (9)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Form 25(1)</w:t>
            </w: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 xml:space="preserve">Form 10, Form 13, Form 27 (8), Form 27 (9)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Form 25(1)</w:t>
            </w:r>
          </w:p>
          <w:p w:rsidR="008D4BFD" w:rsidRPr="006F7B14" w:rsidRDefault="008D4BFD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D4BFD" w:rsidRPr="006F7B14" w:rsidRDefault="008D4BFD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6F7B14" w:rsidRDefault="006F7B14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E4F6B" w:rsidRDefault="001E4F6B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D4BFD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 xml:space="preserve">Form 10, Form 13, Form 27 (8), Form 27 (9) </w:t>
            </w:r>
            <w:proofErr w:type="spellStart"/>
            <w:r w:rsidR="008D4BFD" w:rsidRPr="006F7B1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8D4BFD" w:rsidRPr="006F7B14">
              <w:rPr>
                <w:rFonts w:ascii="Times New Roman"/>
                <w:sz w:val="18"/>
                <w:szCs w:val="18"/>
              </w:rPr>
              <w:t xml:space="preserve"> Form 25(1)</w:t>
            </w: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6F7B14" w:rsidRDefault="00747CC9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6F7B14" w:rsidRDefault="00747CC9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C0" w:rsidRDefault="00870FC0" w:rsidP="00E624CA">
      <w:pPr>
        <w:spacing w:line="240" w:lineRule="auto"/>
      </w:pPr>
      <w:r>
        <w:separator/>
      </w:r>
    </w:p>
  </w:endnote>
  <w:endnote w:type="continuationSeparator" w:id="0">
    <w:p w:rsidR="00870FC0" w:rsidRDefault="00870FC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4" w:rsidRDefault="00AC33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4" w:rsidRDefault="00AC33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C0" w:rsidRDefault="00870FC0" w:rsidP="00E624CA">
      <w:pPr>
        <w:spacing w:line="240" w:lineRule="auto"/>
      </w:pPr>
      <w:r>
        <w:separator/>
      </w:r>
    </w:p>
  </w:footnote>
  <w:footnote w:type="continuationSeparator" w:id="0">
    <w:p w:rsidR="00870FC0" w:rsidRDefault="00870FC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4" w:rsidRDefault="00AC33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351949" r:id="rId2"/>
            </w:object>
          </w:r>
        </w:p>
      </w:tc>
      <w:tc>
        <w:tcPr>
          <w:tcW w:w="4007" w:type="dxa"/>
          <w:vMerge w:val="restart"/>
          <w:vAlign w:val="center"/>
        </w:tcPr>
        <w:p w:rsidR="00AC3364" w:rsidRDefault="00AC3364" w:rsidP="00AC336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BÜTÇE HAZIRLAMA</w:t>
          </w:r>
        </w:p>
        <w:p w:rsidR="00E624CA" w:rsidRPr="00E624CA" w:rsidRDefault="00AC3364" w:rsidP="00AC336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E4F6B" w:rsidRPr="001E4F6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4" w:rsidRDefault="00AC33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C188F"/>
    <w:rsid w:val="001E4F6B"/>
    <w:rsid w:val="001F1AAB"/>
    <w:rsid w:val="001F34A1"/>
    <w:rsid w:val="00233EE1"/>
    <w:rsid w:val="00270F05"/>
    <w:rsid w:val="00271F2D"/>
    <w:rsid w:val="002D5367"/>
    <w:rsid w:val="00331262"/>
    <w:rsid w:val="00375894"/>
    <w:rsid w:val="00387550"/>
    <w:rsid w:val="00390FA7"/>
    <w:rsid w:val="00403A4E"/>
    <w:rsid w:val="00412E31"/>
    <w:rsid w:val="00441425"/>
    <w:rsid w:val="00494D0A"/>
    <w:rsid w:val="004A2CFA"/>
    <w:rsid w:val="004F117B"/>
    <w:rsid w:val="0053025A"/>
    <w:rsid w:val="00532185"/>
    <w:rsid w:val="00563349"/>
    <w:rsid w:val="005867C7"/>
    <w:rsid w:val="005C092D"/>
    <w:rsid w:val="005E4A78"/>
    <w:rsid w:val="0062034F"/>
    <w:rsid w:val="006C66E4"/>
    <w:rsid w:val="006D3E99"/>
    <w:rsid w:val="006D6FC5"/>
    <w:rsid w:val="006E2DB8"/>
    <w:rsid w:val="006F3D71"/>
    <w:rsid w:val="006F7B14"/>
    <w:rsid w:val="00747CC9"/>
    <w:rsid w:val="0076136A"/>
    <w:rsid w:val="007A2069"/>
    <w:rsid w:val="007B5ED6"/>
    <w:rsid w:val="007F05FD"/>
    <w:rsid w:val="007F50A6"/>
    <w:rsid w:val="008557D2"/>
    <w:rsid w:val="00861B25"/>
    <w:rsid w:val="00870FC0"/>
    <w:rsid w:val="008A7D4E"/>
    <w:rsid w:val="008D4BFD"/>
    <w:rsid w:val="00927A3F"/>
    <w:rsid w:val="0094270A"/>
    <w:rsid w:val="009975AD"/>
    <w:rsid w:val="009F66B9"/>
    <w:rsid w:val="00AB680A"/>
    <w:rsid w:val="00AC21CE"/>
    <w:rsid w:val="00AC3364"/>
    <w:rsid w:val="00AF2473"/>
    <w:rsid w:val="00B53F02"/>
    <w:rsid w:val="00C00F09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92910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16</cp:revision>
  <dcterms:created xsi:type="dcterms:W3CDTF">2021-06-03T07:46:00Z</dcterms:created>
  <dcterms:modified xsi:type="dcterms:W3CDTF">2021-06-16T09:33:00Z</dcterms:modified>
</cp:coreProperties>
</file>