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134421" w:rsidTr="005C74F8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13442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134421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134421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13442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13442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134421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134421" w:rsidTr="005C74F8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3" w:rsidRPr="00134421" w:rsidRDefault="00342613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1E1D8B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12428" wp14:editId="14A4B6B9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741716" cy="685800"/>
                      <wp:effectExtent l="0" t="0" r="2095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34421" w:rsidRDefault="00675BA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tanımlamalar</w:t>
                                  </w:r>
                                  <w:proofErr w:type="spellEnd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2324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bölümünde</w:t>
                                  </w:r>
                                  <w:proofErr w:type="spellEnd"/>
                                  <w:r w:rsidR="001E1D8B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T.C.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Kimlik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proofErr w:type="gramEnd"/>
                                  <w:r w:rsidR="001E1D8B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oda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numaraları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oda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tanımlaması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2428" id="Dikdörtgen 11" o:spid="_x0000_s1026" style="position:absolute;left:0;text-align:left;margin-left:37pt;margin-top:9pt;width:215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134421" w:rsidRDefault="00675BA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tanımlamalar</w:t>
                            </w:r>
                            <w:proofErr w:type="spellEnd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72324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bölümünde</w:t>
                            </w:r>
                            <w:proofErr w:type="spellEnd"/>
                            <w:r w:rsidR="001E1D8B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T.C.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Kimlik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proofErr w:type="gramEnd"/>
                            <w:r w:rsidR="001E1D8B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oda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numaraları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oda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tanımlaması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4287C4" wp14:editId="1D5F1391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114300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B51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4.4pt;margin-top:9pt;width:0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A4B9E" wp14:editId="5863B620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227116</wp:posOffset>
                      </wp:positionV>
                      <wp:extent cx="2747653" cy="915884"/>
                      <wp:effectExtent l="0" t="0" r="14605" b="1778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653" cy="9158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34421" w:rsidRDefault="00675BA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kullanıma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dayanıklı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Kullanıma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Dayanıklı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Verme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sekmeler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kullanıma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4B9E" id="Dikdörtgen 24" o:spid="_x0000_s1027" style="position:absolute;left:0;text-align:left;margin-left:36.55pt;margin-top:17.9pt;width:216.35pt;height: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134421" w:rsidRDefault="00675BA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kullanıma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dayanıklı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Kullanıma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Dayanıklı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Verme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sekmeler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kullanıma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</w:p>
          <w:p w:rsid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</w:p>
          <w:p w:rsidR="001E1D8B" w:rsidRPr="00134421" w:rsidRDefault="001E1D8B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3C1224" wp14:editId="7390B8F4">
                      <wp:simplePos x="0" y="0"/>
                      <wp:positionH relativeFrom="margin">
                        <wp:posOffset>1838713</wp:posOffset>
                      </wp:positionH>
                      <wp:positionV relativeFrom="paragraph">
                        <wp:posOffset>221590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29D5" id="Düz Ok Bağlayıcısı 6" o:spid="_x0000_s1026" type="#_x0000_t32" style="position:absolute;margin-left:144.8pt;margin-top:17.45pt;width:0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72324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62402" wp14:editId="79A02AC1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741716" cy="691738"/>
                      <wp:effectExtent l="0" t="0" r="20955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917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324" w:rsidRPr="00134421" w:rsidRDefault="00B72324" w:rsidP="00B723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0C23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="00BF0C23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0C23"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şlemlerinin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ardından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62402" id="Dikdörtgen 4" o:spid="_x0000_s1028" style="position:absolute;left:0;text-align:left;margin-left:37pt;margin-top:8.55pt;width:215.9pt;height:5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" fillcolor="window" strokecolor="#4bacc6" strokeweight=".5pt">
                      <v:textbox>
                        <w:txbxContent>
                          <w:p w:rsidR="00B72324" w:rsidRPr="00134421" w:rsidRDefault="00B72324" w:rsidP="00B7232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0C23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="00BF0C23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0C23"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şlemlerinin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ardından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2324" w:rsidRPr="00134421" w:rsidRDefault="00B72324" w:rsidP="00563349">
            <w:pPr>
              <w:rPr>
                <w:rFonts w:ascii="Times New Roman"/>
                <w:sz w:val="18"/>
                <w:szCs w:val="18"/>
              </w:rPr>
            </w:pPr>
          </w:p>
          <w:p w:rsidR="00B72324" w:rsidRPr="00134421" w:rsidRDefault="00B72324" w:rsidP="00563349">
            <w:pPr>
              <w:rPr>
                <w:rFonts w:ascii="Times New Roman"/>
                <w:sz w:val="18"/>
                <w:szCs w:val="18"/>
              </w:rPr>
            </w:pPr>
          </w:p>
          <w:p w:rsidR="00B72324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F0EC1B" wp14:editId="1D9E8DB8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116840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BFCC" id="Düz Ok Bağlayıcısı 2" o:spid="_x0000_s1026" type="#_x0000_t32" style="position:absolute;margin-left:144.4pt;margin-top:9.2pt;width:0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SSEgIAAP0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5472B" wp14:editId="16A7F93E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227116</wp:posOffset>
                      </wp:positionV>
                      <wp:extent cx="2741716" cy="687284"/>
                      <wp:effectExtent l="0" t="0" r="2095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72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34421" w:rsidRDefault="00675BA4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barkod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sekmeler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barkod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basılır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taşınırların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yerlerine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yapıştırılır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472B" id="Dikdörtgen 26" o:spid="_x0000_s1029" style="position:absolute;left:0;text-align:left;margin-left:37pt;margin-top:17.9pt;width:215.9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563349" w:rsidRPr="00134421" w:rsidRDefault="00675BA4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barkod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sekmeler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barkod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basılır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taşınırların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yerlerine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yapıştırılır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72324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9B6085" wp14:editId="5FD2A7C7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227330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E7406" id="Düz Ok Bağlayıcısı 3" o:spid="_x0000_s1026" type="#_x0000_t32" style="position:absolute;margin-left:144.95pt;margin-top:17.9pt;width:0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</w:p>
          <w:p w:rsidR="00B72324" w:rsidRPr="00134421" w:rsidRDefault="00134421" w:rsidP="00563349">
            <w:pPr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F9DEC" wp14:editId="48FA33D6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111330</wp:posOffset>
                      </wp:positionV>
                      <wp:extent cx="2741716" cy="688769"/>
                      <wp:effectExtent l="0" t="0" r="20955" b="1651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87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34421" w:rsidRDefault="00675BA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tamamlanan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belgenin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odaya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1344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F9DEC" id="Dikdörtgen 40" o:spid="_x0000_s1030" style="position:absolute;left:0;text-align:left;margin-left:37pt;margin-top:8.75pt;width:215.9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134421" w:rsidRDefault="00675BA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tamamlanan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belgenin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odaya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1344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D557A" w:rsidRPr="00134421" w:rsidRDefault="007D557A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134421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134421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13442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134421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134421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134421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0FF" w:rsidRPr="00134421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134421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134421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134421" w:rsidRDefault="00CA6EB3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134421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134421" w:rsidRDefault="006023C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134421" w:rsidRDefault="009975AD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134421" w:rsidRDefault="006023C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134421" w:rsidRDefault="000A701F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F0C23" w:rsidRPr="00134421" w:rsidRDefault="00BF0C23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Zimmet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Verilen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BF0C23" w:rsidRPr="00134421" w:rsidRDefault="00BF0C23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134421" w:rsidRDefault="000A701F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134421" w:rsidRDefault="00403A4E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0C23" w:rsidRPr="00134421" w:rsidRDefault="00BF0C23" w:rsidP="00E51B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521CE4" w:rsidRPr="00134421" w:rsidRDefault="00521CE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134421" w:rsidRDefault="000A701F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134421" w:rsidRDefault="00403A4E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134421" w:rsidRDefault="00403A4E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D2CAE" w:rsidRPr="00134421" w:rsidRDefault="000D2CAE" w:rsidP="00E51B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134421" w:rsidRDefault="00675BA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134421" w:rsidRDefault="00342613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134421" w:rsidRDefault="000A701F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134421" w:rsidRDefault="007F50A6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134421" w:rsidRDefault="00342613" w:rsidP="006023C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134421" w:rsidRDefault="00342613" w:rsidP="006023C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Default="00342613" w:rsidP="006023C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51B6A" w:rsidRPr="00134421" w:rsidRDefault="00E51B6A" w:rsidP="006023C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134421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521CE4" w:rsidRPr="00134421" w:rsidRDefault="00521CE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521CE4" w:rsidRPr="00134421" w:rsidRDefault="00521CE4" w:rsidP="00521CE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134421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134421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134421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B6A" w:rsidRPr="00134421" w:rsidRDefault="00E51B6A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E51B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134421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134421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1344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34421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2E16E0" w:rsidRPr="00134421" w:rsidRDefault="002E16E0" w:rsidP="002E16E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E16E0" w:rsidRPr="00134421" w:rsidRDefault="002E16E0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3B" w:rsidRDefault="0072223B" w:rsidP="00E624CA">
      <w:pPr>
        <w:spacing w:line="240" w:lineRule="auto"/>
      </w:pPr>
      <w:r>
        <w:separator/>
      </w:r>
    </w:p>
  </w:endnote>
  <w:endnote w:type="continuationSeparator" w:id="0">
    <w:p w:rsidR="0072223B" w:rsidRDefault="0072223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3B" w:rsidRDefault="0072223B" w:rsidP="00E624CA">
      <w:pPr>
        <w:spacing w:line="240" w:lineRule="auto"/>
      </w:pPr>
      <w:r>
        <w:separator/>
      </w:r>
    </w:p>
  </w:footnote>
  <w:footnote w:type="continuationSeparator" w:id="0">
    <w:p w:rsidR="0072223B" w:rsidRDefault="0072223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699"/>
      <w:gridCol w:w="1806"/>
      <w:gridCol w:w="1640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534" r:id="rId2"/>
            </w:object>
          </w:r>
        </w:p>
      </w:tc>
      <w:tc>
        <w:tcPr>
          <w:tcW w:w="4007" w:type="dxa"/>
          <w:vMerge w:val="restart"/>
          <w:vAlign w:val="center"/>
        </w:tcPr>
        <w:p w:rsidR="00E551D5" w:rsidRDefault="00E551D5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675BA4">
            <w:rPr>
              <w:rFonts w:ascii="Cambria" w:hAnsi="Cambria"/>
              <w:b/>
              <w:color w:val="002060"/>
              <w:sz w:val="22"/>
              <w:szCs w:val="22"/>
            </w:rPr>
            <w:t>ZİMMET VERME</w:t>
          </w:r>
          <w:r w:rsidR="000A701F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C74F8" w:rsidRPr="005C74F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A265B"/>
    <w:rsid w:val="000A701F"/>
    <w:rsid w:val="000D2CAE"/>
    <w:rsid w:val="00134421"/>
    <w:rsid w:val="001471A4"/>
    <w:rsid w:val="001B3E92"/>
    <w:rsid w:val="001C1BFE"/>
    <w:rsid w:val="001E1D8B"/>
    <w:rsid w:val="001F1AAB"/>
    <w:rsid w:val="001F34A1"/>
    <w:rsid w:val="00215D49"/>
    <w:rsid w:val="00222D0E"/>
    <w:rsid w:val="00233EE1"/>
    <w:rsid w:val="00270F05"/>
    <w:rsid w:val="00271F2D"/>
    <w:rsid w:val="002A39C7"/>
    <w:rsid w:val="002D5367"/>
    <w:rsid w:val="002E16E0"/>
    <w:rsid w:val="002F328F"/>
    <w:rsid w:val="00342613"/>
    <w:rsid w:val="00375894"/>
    <w:rsid w:val="00387550"/>
    <w:rsid w:val="00390FA7"/>
    <w:rsid w:val="00403A4E"/>
    <w:rsid w:val="00412E31"/>
    <w:rsid w:val="00441425"/>
    <w:rsid w:val="004A15AE"/>
    <w:rsid w:val="004F117B"/>
    <w:rsid w:val="0050241A"/>
    <w:rsid w:val="00521CE4"/>
    <w:rsid w:val="00524FB0"/>
    <w:rsid w:val="0053025A"/>
    <w:rsid w:val="00532185"/>
    <w:rsid w:val="00563349"/>
    <w:rsid w:val="005867C7"/>
    <w:rsid w:val="005C092D"/>
    <w:rsid w:val="005C74F8"/>
    <w:rsid w:val="005E4A78"/>
    <w:rsid w:val="006023C4"/>
    <w:rsid w:val="0062034F"/>
    <w:rsid w:val="00675BA4"/>
    <w:rsid w:val="006D3E99"/>
    <w:rsid w:val="006E2DB8"/>
    <w:rsid w:val="006F3D71"/>
    <w:rsid w:val="00702CC9"/>
    <w:rsid w:val="0072223B"/>
    <w:rsid w:val="00747CC9"/>
    <w:rsid w:val="0076136A"/>
    <w:rsid w:val="007A2069"/>
    <w:rsid w:val="007B5ED6"/>
    <w:rsid w:val="007D557A"/>
    <w:rsid w:val="007F05FD"/>
    <w:rsid w:val="007F50A6"/>
    <w:rsid w:val="00861B25"/>
    <w:rsid w:val="008A7D4E"/>
    <w:rsid w:val="00927A3F"/>
    <w:rsid w:val="00975840"/>
    <w:rsid w:val="009975AD"/>
    <w:rsid w:val="009B3E18"/>
    <w:rsid w:val="009B5A55"/>
    <w:rsid w:val="00A022E9"/>
    <w:rsid w:val="00A91D06"/>
    <w:rsid w:val="00AB680A"/>
    <w:rsid w:val="00AC21CE"/>
    <w:rsid w:val="00AF2473"/>
    <w:rsid w:val="00B110FF"/>
    <w:rsid w:val="00B53F02"/>
    <w:rsid w:val="00B72324"/>
    <w:rsid w:val="00BF0C23"/>
    <w:rsid w:val="00CA6EB3"/>
    <w:rsid w:val="00CC45D1"/>
    <w:rsid w:val="00CF1D36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51B6A"/>
    <w:rsid w:val="00E551D5"/>
    <w:rsid w:val="00E624CA"/>
    <w:rsid w:val="00E9284A"/>
    <w:rsid w:val="00EC0A54"/>
    <w:rsid w:val="00EC4969"/>
    <w:rsid w:val="00EE4E3A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13</cp:revision>
  <dcterms:created xsi:type="dcterms:W3CDTF">2021-06-04T12:30:00Z</dcterms:created>
  <dcterms:modified xsi:type="dcterms:W3CDTF">2021-06-18T08:06:00Z</dcterms:modified>
</cp:coreProperties>
</file>